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32F" w:rsidRPr="0074632F" w:rsidRDefault="0074632F" w:rsidP="0074632F">
      <w:pPr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bookmarkStart w:id="0" w:name="_Ref93089457"/>
      <w:bookmarkStart w:id="1" w:name="_Toc125426212"/>
      <w:r w:rsidRPr="0074632F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Квалификационные требования к Исполнителю по договору НИОКР</w:t>
      </w:r>
    </w:p>
    <w:p w:rsidR="0074632F" w:rsidRDefault="00E73A46" w:rsidP="0074632F">
      <w:pPr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«</w:t>
      </w:r>
      <w:r w:rsidR="0074632F" w:rsidRPr="0074632F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Цифровой двойник ВЛ 6-220 кВ, включающий в себя мониторинг элементов ВЛ (опоры, провода, изоляторы)</w:t>
      </w:r>
      <w:r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»</w:t>
      </w:r>
    </w:p>
    <w:p w:rsidR="0074632F" w:rsidRDefault="0074632F" w:rsidP="005F14A5">
      <w:pPr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</w:p>
    <w:p w:rsidR="00E36BED" w:rsidRPr="00377D69" w:rsidRDefault="00E36BED" w:rsidP="005F14A5">
      <w:pPr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377D69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Оценочная стадия</w:t>
      </w:r>
      <w:bookmarkEnd w:id="0"/>
      <w:bookmarkEnd w:id="1"/>
      <w:r w:rsidRPr="00377D69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.</w:t>
      </w:r>
    </w:p>
    <w:p w:rsidR="00E36BED" w:rsidRDefault="00E36BED" w:rsidP="003818C8">
      <w:pPr>
        <w:ind w:firstLine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377D6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Оценка Заявок Участников Организатором осуществляется исходя из следующих критериев:</w:t>
      </w:r>
    </w:p>
    <w:p w:rsidR="0066723F" w:rsidRPr="00377D69" w:rsidRDefault="0066723F" w:rsidP="0066723F">
      <w:pPr>
        <w:ind w:firstLine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E36BED" w:rsidRPr="00377D69" w:rsidRDefault="00E36BED" w:rsidP="00E36BED">
      <w:pPr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377D69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Виды критериев</w:t>
      </w:r>
    </w:p>
    <w:p w:rsidR="00E36BED" w:rsidRPr="00377D69" w:rsidRDefault="00E36BED" w:rsidP="00E36BED">
      <w:pPr>
        <w:numPr>
          <w:ilvl w:val="1"/>
          <w:numId w:val="12"/>
        </w:numPr>
        <w:tabs>
          <w:tab w:val="left" w:pos="1134"/>
        </w:tabs>
        <w:spacing w:line="360" w:lineRule="auto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377D69">
        <w:rPr>
          <w:rFonts w:ascii="Times New Roman" w:eastAsia="Times New Roman" w:hAnsi="Times New Roman"/>
          <w:b/>
          <w:snapToGrid w:val="0"/>
          <w:sz w:val="24"/>
          <w:szCs w:val="24"/>
          <w:lang w:val="en-US" w:eastAsia="ru-RU"/>
        </w:rPr>
        <w:t xml:space="preserve"> </w:t>
      </w:r>
      <w:r w:rsidRPr="00377D69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Ценовой критерий.</w:t>
      </w:r>
    </w:p>
    <w:p w:rsidR="00E36BED" w:rsidRPr="00377D69" w:rsidRDefault="00E36BED" w:rsidP="00E36BED">
      <w:pPr>
        <w:tabs>
          <w:tab w:val="left" w:pos="1134"/>
        </w:tabs>
        <w:ind w:left="1276"/>
        <w:jc w:val="both"/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</w:pPr>
      <w:r w:rsidRPr="00377D69">
        <w:rPr>
          <w:rFonts w:ascii="Times New Roman" w:eastAsia="Times New Roman" w:hAnsi="Times New Roman"/>
          <w:b/>
          <w:snapToGrid w:val="0"/>
          <w:sz w:val="24"/>
          <w:szCs w:val="24"/>
          <w:u w:val="single"/>
          <w:lang w:eastAsia="ru-RU"/>
        </w:rPr>
        <w:t>Критерий №1:</w:t>
      </w:r>
      <w:r w:rsidRPr="00377D69"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  <w:t xml:space="preserve"> Общая стоимость (руб., без учета НДС)</w:t>
      </w:r>
    </w:p>
    <w:tbl>
      <w:tblPr>
        <w:tblStyle w:val="a4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E36BED" w:rsidRPr="00377D69" w:rsidTr="00E001E9">
        <w:tc>
          <w:tcPr>
            <w:tcW w:w="3402" w:type="dxa"/>
          </w:tcPr>
          <w:p w:rsidR="00E36BED" w:rsidRPr="00377D69" w:rsidRDefault="00E36BED" w:rsidP="00E36BE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377D69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весовой коэффициент</w:t>
            </w:r>
          </w:p>
        </w:tc>
        <w:tc>
          <w:tcPr>
            <w:tcW w:w="5812" w:type="dxa"/>
          </w:tcPr>
          <w:p w:rsidR="00E36BED" w:rsidRPr="00377D69" w:rsidRDefault="00E36BED" w:rsidP="00E36BE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val="en-US" w:eastAsia="ru-RU"/>
              </w:rPr>
            </w:pPr>
            <w:r w:rsidRPr="00377D6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lang w:val="en-US" w:eastAsia="ru-RU"/>
              </w:rPr>
              <w:t>Z</w:t>
            </w:r>
            <w:r w:rsidRPr="00377D6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vertAlign w:val="subscript"/>
                <w:lang w:eastAsia="ru-RU"/>
              </w:rPr>
              <w:t>1</w:t>
            </w:r>
            <w:r w:rsidRPr="00377D6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lang w:eastAsia="ru-RU"/>
              </w:rPr>
              <w:t>=</w:t>
            </w:r>
            <w:r w:rsidR="00B06548" w:rsidRPr="00377D69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0,7</w:t>
            </w:r>
          </w:p>
        </w:tc>
      </w:tr>
      <w:tr w:rsidR="00E36BED" w:rsidRPr="00377D69" w:rsidTr="00E001E9">
        <w:tc>
          <w:tcPr>
            <w:tcW w:w="3402" w:type="dxa"/>
          </w:tcPr>
          <w:p w:rsidR="00E36BED" w:rsidRPr="00377D69" w:rsidRDefault="00E36BED" w:rsidP="00E36BE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377D69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Источник данных</w:t>
            </w:r>
          </w:p>
        </w:tc>
        <w:tc>
          <w:tcPr>
            <w:tcW w:w="5812" w:type="dxa"/>
          </w:tcPr>
          <w:p w:rsidR="00E36BED" w:rsidRPr="00377D69" w:rsidRDefault="00E36BED" w:rsidP="00E36BE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377D69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Письмо о подаче оферты</w:t>
            </w:r>
          </w:p>
        </w:tc>
      </w:tr>
      <w:tr w:rsidR="00E36BED" w:rsidRPr="00377D69" w:rsidTr="00297324">
        <w:trPr>
          <w:trHeight w:val="617"/>
        </w:trPr>
        <w:tc>
          <w:tcPr>
            <w:tcW w:w="3402" w:type="dxa"/>
          </w:tcPr>
          <w:p w:rsidR="00E36BED" w:rsidRPr="00377D69" w:rsidRDefault="00E36BED" w:rsidP="00E36BE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377D69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E36BED" w:rsidRPr="00377D69" w:rsidRDefault="00E36BED" w:rsidP="00E36BE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377D69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 xml:space="preserve">Расчёт баллов </w:t>
            </w:r>
            <w:r w:rsidRPr="00377D6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lang w:val="en-US" w:eastAsia="ru-RU"/>
              </w:rPr>
              <w:t>K</w:t>
            </w:r>
            <w:r w:rsidRPr="00377D6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vertAlign w:val="subscript"/>
                <w:lang w:eastAsia="ru-RU"/>
              </w:rPr>
              <w:t>1</w:t>
            </w:r>
            <w:r w:rsidRPr="00377D69">
              <w:rPr>
                <w:rFonts w:ascii="Times New Roman" w:eastAsia="Times New Roman" w:hAnsi="Times New Roman"/>
                <w:b/>
                <w:i/>
                <w:snapToGrid w:val="0"/>
                <w:sz w:val="24"/>
                <w:szCs w:val="24"/>
                <w:u w:val="single"/>
                <w:vertAlign w:val="subscript"/>
                <w:lang w:val="en-US" w:eastAsia="ru-RU"/>
              </w:rPr>
              <w:t>i</w:t>
            </w:r>
            <w:r w:rsidRPr="00377D69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 xml:space="preserve"> производится по формуле 2.1</w:t>
            </w:r>
          </w:p>
        </w:tc>
      </w:tr>
    </w:tbl>
    <w:p w:rsidR="00E36BED" w:rsidRPr="00377D69" w:rsidRDefault="00E36BED" w:rsidP="00E36BED">
      <w:pPr>
        <w:numPr>
          <w:ilvl w:val="1"/>
          <w:numId w:val="12"/>
        </w:numPr>
        <w:tabs>
          <w:tab w:val="left" w:pos="1134"/>
        </w:tabs>
        <w:spacing w:line="360" w:lineRule="auto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377D69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Неценовые критерии:</w:t>
      </w:r>
    </w:p>
    <w:p w:rsidR="00E36BED" w:rsidRPr="00377D69" w:rsidRDefault="00E36BED" w:rsidP="00E36BED">
      <w:pPr>
        <w:ind w:firstLine="1080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377D69">
        <w:rPr>
          <w:rFonts w:ascii="Times New Roman" w:eastAsia="Times New Roman" w:hAnsi="Times New Roman"/>
          <w:b/>
          <w:snapToGrid w:val="0"/>
          <w:sz w:val="24"/>
          <w:szCs w:val="24"/>
          <w:u w:val="single"/>
          <w:lang w:eastAsia="ru-RU"/>
        </w:rPr>
        <w:t xml:space="preserve">Критерий №2: </w:t>
      </w:r>
      <w:r w:rsidRPr="00377D69"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  <w:t xml:space="preserve">Опыт Участника </w:t>
      </w:r>
    </w:p>
    <w:tbl>
      <w:tblPr>
        <w:tblStyle w:val="a4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E36BED" w:rsidRPr="00377D69" w:rsidTr="00E001E9">
        <w:tc>
          <w:tcPr>
            <w:tcW w:w="3402" w:type="dxa"/>
          </w:tcPr>
          <w:p w:rsidR="00E36BED" w:rsidRPr="00377D69" w:rsidRDefault="00E36BED" w:rsidP="00E36BE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377D69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весовой коэффициент</w:t>
            </w:r>
          </w:p>
        </w:tc>
        <w:tc>
          <w:tcPr>
            <w:tcW w:w="5812" w:type="dxa"/>
          </w:tcPr>
          <w:p w:rsidR="00E36BED" w:rsidRPr="00377D69" w:rsidRDefault="00E36BED" w:rsidP="00E36BE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377D6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lang w:val="en-US" w:eastAsia="ru-RU"/>
              </w:rPr>
              <w:t>Z</w:t>
            </w:r>
            <w:r w:rsidRPr="00377D6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vertAlign w:val="subscript"/>
                <w:lang w:eastAsia="ru-RU"/>
              </w:rPr>
              <w:t>2</w:t>
            </w:r>
            <w:r w:rsidRPr="00377D6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lang w:eastAsia="ru-RU"/>
              </w:rPr>
              <w:t>=</w:t>
            </w:r>
            <w:r w:rsidR="00B06548" w:rsidRPr="00377D69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0,3</w:t>
            </w:r>
          </w:p>
        </w:tc>
      </w:tr>
      <w:tr w:rsidR="00E36BED" w:rsidRPr="00377D69" w:rsidTr="00E001E9">
        <w:tc>
          <w:tcPr>
            <w:tcW w:w="3402" w:type="dxa"/>
          </w:tcPr>
          <w:p w:rsidR="00E36BED" w:rsidRPr="00377D69" w:rsidRDefault="00E36BED" w:rsidP="00E36BE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377D69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Источник данных</w:t>
            </w:r>
          </w:p>
        </w:tc>
        <w:tc>
          <w:tcPr>
            <w:tcW w:w="5812" w:type="dxa"/>
          </w:tcPr>
          <w:p w:rsidR="00E36BED" w:rsidRPr="00377D69" w:rsidRDefault="00E36BED" w:rsidP="00E36BE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377D69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Справка об опыте Участника</w:t>
            </w:r>
          </w:p>
        </w:tc>
      </w:tr>
      <w:tr w:rsidR="00E36BED" w:rsidRPr="00377D69" w:rsidTr="00297324">
        <w:trPr>
          <w:trHeight w:val="603"/>
        </w:trPr>
        <w:tc>
          <w:tcPr>
            <w:tcW w:w="3402" w:type="dxa"/>
          </w:tcPr>
          <w:p w:rsidR="00E36BED" w:rsidRPr="00377D69" w:rsidRDefault="00E36BED" w:rsidP="00E36BE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377D69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E36BED" w:rsidRPr="00377D69" w:rsidRDefault="00E36BED" w:rsidP="00E36BE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377D69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 xml:space="preserve">Расчёт баллов </w:t>
            </w:r>
            <w:r w:rsidRPr="00377D6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lang w:val="en-US" w:eastAsia="ru-RU"/>
              </w:rPr>
              <w:t>K</w:t>
            </w:r>
            <w:r w:rsidRPr="00377D6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vertAlign w:val="subscript"/>
                <w:lang w:eastAsia="ru-RU"/>
              </w:rPr>
              <w:t>2</w:t>
            </w:r>
            <w:r w:rsidRPr="00377D69">
              <w:rPr>
                <w:rFonts w:ascii="Times New Roman" w:eastAsia="Times New Roman" w:hAnsi="Times New Roman"/>
                <w:b/>
                <w:i/>
                <w:snapToGrid w:val="0"/>
                <w:sz w:val="24"/>
                <w:szCs w:val="24"/>
                <w:u w:val="single"/>
                <w:vertAlign w:val="subscript"/>
                <w:lang w:val="en-US" w:eastAsia="ru-RU"/>
              </w:rPr>
              <w:t>i</w:t>
            </w:r>
            <w:r w:rsidRPr="00377D69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 xml:space="preserve"> производится по формуле 2.2</w:t>
            </w:r>
          </w:p>
        </w:tc>
      </w:tr>
      <w:tr w:rsidR="00E36BED" w:rsidRPr="00377D69" w:rsidTr="0010150C">
        <w:tc>
          <w:tcPr>
            <w:tcW w:w="9214" w:type="dxa"/>
            <w:gridSpan w:val="2"/>
          </w:tcPr>
          <w:p w:rsidR="00E36BED" w:rsidRPr="00377D69" w:rsidRDefault="00E36BED" w:rsidP="00E36BED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77D69">
              <w:rPr>
                <w:rFonts w:ascii="Times New Roman" w:hAnsi="Times New Roman"/>
                <w:sz w:val="24"/>
                <w:szCs w:val="24"/>
                <w:u w:val="single"/>
              </w:rPr>
              <w:t>Оценочные критерии:</w:t>
            </w:r>
          </w:p>
          <w:p w:rsidR="00E36BED" w:rsidRPr="00377D69" w:rsidRDefault="00377D69" w:rsidP="00377D69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77D69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3837A1" w:rsidRPr="00796D79">
              <w:rPr>
                <w:rFonts w:ascii="Times New Roman" w:hAnsi="Times New Roman"/>
                <w:sz w:val="24"/>
                <w:szCs w:val="24"/>
              </w:rPr>
              <w:t>Наличие опыта по фундаментальным и прикладным научным исследованиям, экспериментальным и опытно-конструкторским разработкам в области технических и прикладных наук. Данный опыт подтверждается справкой о проводимых госбюджетных и хоздоговорных НИОКР</w:t>
            </w:r>
            <w:r w:rsidRPr="00377D6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36BED" w:rsidRPr="00377D69" w:rsidRDefault="00377D69" w:rsidP="00377D69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77D69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3837A1" w:rsidRPr="00796D79">
              <w:rPr>
                <w:rFonts w:ascii="Times New Roman" w:hAnsi="Times New Roman"/>
                <w:sz w:val="24"/>
                <w:szCs w:val="24"/>
              </w:rPr>
              <w:t>Наличие исключительных и/или неисключительных прав на использование результатов интеллектуальной деятельности. Данный опыт подтверждается справкой о созданных объектах интеллектуальной деятельности</w:t>
            </w:r>
            <w:r w:rsidRPr="00377D6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36BED" w:rsidRPr="00377D69" w:rsidRDefault="00377D69" w:rsidP="00402507">
            <w:pPr>
              <w:spacing w:before="120" w:after="120"/>
              <w:rPr>
                <w:rFonts w:ascii="Times New Roman" w:hAnsi="Times New Roman"/>
                <w:strike/>
                <w:sz w:val="24"/>
                <w:szCs w:val="24"/>
                <w:highlight w:val="yellow"/>
              </w:rPr>
            </w:pPr>
            <w:r w:rsidRPr="00377D69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3837A1" w:rsidRPr="00796D79">
              <w:rPr>
                <w:rFonts w:ascii="Times New Roman" w:hAnsi="Times New Roman"/>
                <w:sz w:val="24"/>
                <w:szCs w:val="24"/>
              </w:rPr>
              <w:t xml:space="preserve">Опыт исследований и создания систем дистанционного мониторинга электроэнергетических объектов и разработка программно-аппаратных средств мониторинга электроэнергетических объектов. Данный опыт должен быть подтвержден документами </w:t>
            </w:r>
            <w:r w:rsidR="00402507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="003837A1" w:rsidRPr="00796D79">
              <w:rPr>
                <w:rFonts w:ascii="Times New Roman" w:hAnsi="Times New Roman"/>
                <w:sz w:val="24"/>
                <w:szCs w:val="24"/>
              </w:rPr>
              <w:t>наличи</w:t>
            </w:r>
            <w:r w:rsidR="00402507">
              <w:rPr>
                <w:rFonts w:ascii="Times New Roman" w:hAnsi="Times New Roman"/>
                <w:sz w:val="24"/>
                <w:szCs w:val="24"/>
              </w:rPr>
              <w:t>и</w:t>
            </w:r>
            <w:r w:rsidR="003837A1" w:rsidRPr="00796D79">
              <w:rPr>
                <w:rFonts w:ascii="Times New Roman" w:hAnsi="Times New Roman"/>
                <w:sz w:val="24"/>
                <w:szCs w:val="24"/>
              </w:rPr>
              <w:t xml:space="preserve"> предшествующих НИОКР по данному направлению и наличием объектов интеллектуальной деятельности по данно</w:t>
            </w:r>
            <w:r w:rsidR="00402507">
              <w:rPr>
                <w:rFonts w:ascii="Times New Roman" w:hAnsi="Times New Roman"/>
                <w:sz w:val="24"/>
                <w:szCs w:val="24"/>
              </w:rPr>
              <w:t>му направлению</w:t>
            </w:r>
            <w:r w:rsidR="00E36BED" w:rsidRPr="00377D6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E36BED" w:rsidRPr="00377D69" w:rsidRDefault="00E36BED" w:rsidP="00E36BED">
      <w:pPr>
        <w:jc w:val="both"/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</w:pPr>
    </w:p>
    <w:p w:rsidR="00E36BED" w:rsidRPr="00377D69" w:rsidRDefault="00E36BED" w:rsidP="00E36BED">
      <w:pPr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377D69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Расчетные формулы:</w:t>
      </w:r>
    </w:p>
    <w:p w:rsidR="00E36BED" w:rsidRPr="00377D69" w:rsidRDefault="00E36BED" w:rsidP="00E36BED">
      <w:pPr>
        <w:numPr>
          <w:ilvl w:val="1"/>
          <w:numId w:val="11"/>
        </w:numPr>
        <w:spacing w:line="36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</w:pPr>
      <w:r w:rsidRPr="00377D69"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  <w:t xml:space="preserve"> Баллы по КРИТЕРИЮ №1 </w:t>
      </w:r>
      <w:r w:rsidRPr="003067D0">
        <w:rPr>
          <w:rFonts w:ascii="Times New Roman" w:eastAsia="Times New Roman" w:hAnsi="Times New Roman"/>
          <w:snapToGrid w:val="0"/>
          <w:position w:val="-20"/>
          <w:sz w:val="24"/>
          <w:szCs w:val="24"/>
          <w:lang w:eastAsia="ru-RU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4pt;height:21.75pt" o:ole="" fillcolor="window">
            <v:imagedata r:id="rId7" o:title=""/>
          </v:shape>
          <o:OLEObject Type="Embed" ProgID="Equation.3" ShapeID="_x0000_i1025" DrawAspect="Content" ObjectID="_1648389601" r:id="rId8"/>
        </w:object>
      </w:r>
      <w:r w:rsidRPr="00377D69"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  <w:t>рассчитываются по следующей формуле (по</w:t>
      </w:r>
      <w:r w:rsidRPr="00377D69">
        <w:rPr>
          <w:rFonts w:ascii="Times New Roman" w:eastAsia="Times New Roman" w:hAnsi="Times New Roman"/>
          <w:snapToGrid w:val="0"/>
          <w:sz w:val="24"/>
          <w:szCs w:val="24"/>
          <w:u w:val="single"/>
          <w:lang w:val="en-US" w:eastAsia="ru-RU"/>
        </w:rPr>
        <w:t> </w:t>
      </w:r>
      <w:r w:rsidRPr="00377D69"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  <w:t>критерию</w:t>
      </w:r>
      <w:r w:rsidRPr="00377D69">
        <w:rPr>
          <w:rFonts w:ascii="Times New Roman" w:eastAsia="Times New Roman" w:hAnsi="Times New Roman"/>
          <w:snapToGrid w:val="0"/>
          <w:sz w:val="24"/>
          <w:szCs w:val="24"/>
          <w:u w:val="single"/>
          <w:lang w:val="en-US" w:eastAsia="ru-RU"/>
        </w:rPr>
        <w:t> </w:t>
      </w:r>
      <w:r w:rsidRPr="00377D69"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  <w:t>1 минимальное значение критерия является предпочтительным):</w:t>
      </w:r>
    </w:p>
    <w:p w:rsidR="00E36BED" w:rsidRPr="00377D69" w:rsidRDefault="00B06548" w:rsidP="00E36BED">
      <w:pPr>
        <w:ind w:left="567"/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377D69">
        <w:rPr>
          <w:rFonts w:ascii="Times New Roman" w:eastAsia="Times New Roman" w:hAnsi="Times New Roman"/>
          <w:snapToGrid w:val="0"/>
          <w:position w:val="-44"/>
          <w:sz w:val="24"/>
          <w:szCs w:val="24"/>
          <w:lang w:eastAsia="ru-RU"/>
        </w:rPr>
        <w:object w:dxaOrig="3540" w:dyaOrig="980">
          <v:shape id="_x0000_i1026" type="#_x0000_t75" style="width:173.9pt;height:48.25pt" o:ole="" fillcolor="window">
            <v:imagedata r:id="rId9" o:title=""/>
          </v:shape>
          <o:OLEObject Type="Embed" ProgID="Equation.3" ShapeID="_x0000_i1026" DrawAspect="Content" ObjectID="_1648389602" r:id="rId10"/>
        </w:object>
      </w:r>
      <w:r w:rsidR="00E36BED" w:rsidRPr="00377D6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 где:</w:t>
      </w:r>
    </w:p>
    <w:p w:rsidR="00E36BED" w:rsidRPr="00377D69" w:rsidRDefault="00E36BED" w:rsidP="00E36BED">
      <w:pPr>
        <w:ind w:left="205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377D69">
        <w:rPr>
          <w:rFonts w:ascii="Times New Roman" w:eastAsia="Times New Roman" w:hAnsi="Times New Roman"/>
          <w:snapToGrid w:val="0"/>
          <w:position w:val="-20"/>
          <w:sz w:val="24"/>
          <w:szCs w:val="24"/>
          <w:lang w:eastAsia="ru-RU"/>
        </w:rPr>
        <w:object w:dxaOrig="440" w:dyaOrig="440">
          <v:shape id="_x0000_i1027" type="#_x0000_t75" style="width:20.4pt;height:21.75pt" o:ole="" fillcolor="window">
            <v:imagedata r:id="rId11" o:title=""/>
          </v:shape>
          <o:OLEObject Type="Embed" ProgID="Equation.3" ShapeID="_x0000_i1027" DrawAspect="Content" ObjectID="_1648389603" r:id="rId12"/>
        </w:object>
      </w:r>
      <w:r w:rsidRPr="00377D6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 – баллы, присуждаемые </w:t>
      </w:r>
      <w:r w:rsidRPr="00377D69">
        <w:rPr>
          <w:rFonts w:ascii="Times New Roman" w:eastAsia="Times New Roman" w:hAnsi="Times New Roman"/>
          <w:snapToGrid w:val="0"/>
          <w:sz w:val="24"/>
          <w:szCs w:val="24"/>
          <w:lang w:val="en-US" w:eastAsia="ru-RU"/>
        </w:rPr>
        <w:t>i</w:t>
      </w:r>
      <w:r w:rsidRPr="00377D6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-ой Заявке Участника по указанному критерию;</w:t>
      </w:r>
    </w:p>
    <w:p w:rsidR="00E36BED" w:rsidRPr="00377D69" w:rsidRDefault="00E36BED" w:rsidP="00E36BED">
      <w:pPr>
        <w:ind w:left="205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377D69">
        <w:rPr>
          <w:rFonts w:ascii="Times New Roman" w:eastAsia="Times New Roman" w:hAnsi="Times New Roman"/>
          <w:snapToGrid w:val="0"/>
          <w:sz w:val="24"/>
          <w:szCs w:val="24"/>
          <w:lang w:val="en-US" w:eastAsia="ru-RU"/>
        </w:rPr>
        <w:lastRenderedPageBreak/>
        <w:t>Amin</w:t>
      </w:r>
      <w:r w:rsidRPr="00377D6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E36BED" w:rsidRPr="00377D69" w:rsidRDefault="00E36BED" w:rsidP="00E36BED">
      <w:pPr>
        <w:ind w:left="205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377D69">
        <w:rPr>
          <w:rFonts w:ascii="Times New Roman" w:eastAsia="Times New Roman" w:hAnsi="Times New Roman"/>
          <w:snapToGrid w:val="0"/>
          <w:sz w:val="24"/>
          <w:szCs w:val="24"/>
          <w:lang w:val="en-US" w:eastAsia="ru-RU"/>
        </w:rPr>
        <w:t>Ai</w:t>
      </w:r>
      <w:r w:rsidRPr="00377D6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– значение по критерию, предложенное i-м Участником;</w:t>
      </w:r>
    </w:p>
    <w:p w:rsidR="00E36BED" w:rsidRPr="00377D69" w:rsidRDefault="00E36BED" w:rsidP="00E36BED">
      <w:pPr>
        <w:ind w:left="205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377D69">
        <w:rPr>
          <w:rFonts w:ascii="Times New Roman" w:eastAsia="Times New Roman" w:hAnsi="Times New Roman"/>
          <w:snapToGrid w:val="0"/>
          <w:position w:val="-24"/>
          <w:sz w:val="24"/>
          <w:szCs w:val="24"/>
          <w:lang w:eastAsia="ru-RU"/>
        </w:rPr>
        <w:object w:dxaOrig="920" w:dyaOrig="480">
          <v:shape id="_x0000_i1028" type="#_x0000_t75" style="width:44.85pt;height:25.8pt" o:ole="" fillcolor="window">
            <v:imagedata r:id="rId13" o:title=""/>
          </v:shape>
          <o:OLEObject Type="Embed" ProgID="Equation.3" ShapeID="_x0000_i1028" DrawAspect="Content" ObjectID="_1648389604" r:id="rId14"/>
        </w:object>
      </w:r>
      <w:r w:rsidRPr="00377D6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– коэффициент приоритета работ, выполняемых российскими лицами / услуг, оказываемых российскими лицами:</w:t>
      </w:r>
    </w:p>
    <w:p w:rsidR="00E36BED" w:rsidRPr="00377D69" w:rsidRDefault="00E36BED" w:rsidP="00E36BED">
      <w:pPr>
        <w:spacing w:after="240"/>
        <w:ind w:left="205"/>
        <w:jc w:val="both"/>
        <w:rPr>
          <w:rFonts w:ascii="Times New Roman" w:eastAsia="Times New Roman" w:hAnsi="Times New Roman"/>
          <w:i/>
          <w:snapToGrid w:val="0"/>
          <w:sz w:val="24"/>
          <w:szCs w:val="24"/>
          <w:u w:val="single"/>
          <w:lang w:eastAsia="ru-RU"/>
        </w:rPr>
      </w:pPr>
      <w:r w:rsidRPr="00377D69">
        <w:rPr>
          <w:rFonts w:ascii="Times New Roman" w:eastAsia="Times New Roman" w:hAnsi="Times New Roman"/>
          <w:snapToGrid w:val="0"/>
          <w:position w:val="-24"/>
          <w:sz w:val="24"/>
          <w:szCs w:val="24"/>
          <w:lang w:eastAsia="ru-RU"/>
        </w:rPr>
        <w:object w:dxaOrig="1680" w:dyaOrig="480">
          <v:shape id="_x0000_i1029" type="#_x0000_t75" style="width:84.25pt;height:23.75pt" o:ole="" fillcolor="window">
            <v:imagedata r:id="rId15" o:title=""/>
          </v:shape>
          <o:OLEObject Type="Embed" ProgID="Equation.3" ShapeID="_x0000_i1029" DrawAspect="Content" ObjectID="_1648389605" r:id="rId16"/>
        </w:object>
      </w:r>
      <w:r w:rsidRPr="00377D69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 </w:t>
      </w:r>
      <w:r w:rsidRPr="00377D6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– значение коэффициента, если приоритет Заявке Участника </w:t>
      </w:r>
      <w:r w:rsidRPr="00377D69">
        <w:rPr>
          <w:rFonts w:ascii="Times New Roman" w:eastAsia="Times New Roman" w:hAnsi="Times New Roman"/>
          <w:i/>
          <w:snapToGrid w:val="0"/>
          <w:sz w:val="24"/>
          <w:szCs w:val="24"/>
          <w:u w:val="single"/>
          <w:lang w:eastAsia="ru-RU"/>
        </w:rPr>
        <w:t>предоставляется (работы, выполняемые российскими лицами / услуги, оказываемые российскими лицами);</w:t>
      </w:r>
    </w:p>
    <w:p w:rsidR="00E36BED" w:rsidRPr="00377D69" w:rsidRDefault="00E36BED" w:rsidP="00E36BED">
      <w:pPr>
        <w:spacing w:after="240"/>
        <w:ind w:left="205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377D69">
        <w:rPr>
          <w:rFonts w:ascii="Times New Roman" w:eastAsia="Times New Roman" w:hAnsi="Times New Roman"/>
          <w:snapToGrid w:val="0"/>
          <w:position w:val="-24"/>
          <w:sz w:val="24"/>
          <w:szCs w:val="24"/>
          <w:lang w:eastAsia="ru-RU"/>
        </w:rPr>
        <w:object w:dxaOrig="1500" w:dyaOrig="480">
          <v:shape id="_x0000_i1030" type="#_x0000_t75" style="width:76.1pt;height:23.75pt" o:ole="" fillcolor="window">
            <v:imagedata r:id="rId17" o:title=""/>
          </v:shape>
          <o:OLEObject Type="Embed" ProgID="Equation.3" ShapeID="_x0000_i1030" DrawAspect="Content" ObjectID="_1648389606" r:id="rId18"/>
        </w:object>
      </w:r>
      <w:r w:rsidRPr="00377D6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– значение коэффициента, если приоритет Заявке Участника </w:t>
      </w:r>
      <w:r w:rsidRPr="00377D69">
        <w:rPr>
          <w:rFonts w:ascii="Times New Roman" w:eastAsia="Times New Roman" w:hAnsi="Times New Roman"/>
          <w:i/>
          <w:snapToGrid w:val="0"/>
          <w:sz w:val="24"/>
          <w:szCs w:val="24"/>
          <w:u w:val="single"/>
          <w:lang w:eastAsia="ru-RU"/>
        </w:rPr>
        <w:t>не предоставляется (работы, выполняемые иностранными лицами / услуги, оказываемые иностранными лицами)</w:t>
      </w:r>
      <w:r w:rsidRPr="00377D6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E36BED" w:rsidRPr="00377D69" w:rsidRDefault="00E36BED" w:rsidP="00E36BED">
      <w:pPr>
        <w:ind w:left="567"/>
        <w:jc w:val="both"/>
        <w:rPr>
          <w:rFonts w:ascii="Times New Roman" w:eastAsia="Calibri" w:hAnsi="Times New Roman"/>
          <w:bCs/>
          <w:i/>
          <w:sz w:val="24"/>
          <w:szCs w:val="24"/>
        </w:rPr>
      </w:pPr>
      <w:r w:rsidRPr="00377D69">
        <w:rPr>
          <w:rFonts w:ascii="Times New Roman" w:eastAsia="Times New Roman" w:hAnsi="Times New Roman"/>
          <w:snapToGrid w:val="0"/>
          <w:position w:val="-18"/>
          <w:sz w:val="24"/>
          <w:szCs w:val="24"/>
          <w:lang w:eastAsia="ru-RU"/>
        </w:rPr>
        <w:object w:dxaOrig="279" w:dyaOrig="420">
          <v:shape id="_x0000_i1031" type="#_x0000_t75" style="width:13.6pt;height:20.4pt" o:ole="" fillcolor="window">
            <v:imagedata r:id="rId19" o:title=""/>
          </v:shape>
          <o:OLEObject Type="Embed" ProgID="Equation.3" ShapeID="_x0000_i1031" DrawAspect="Content" ObjectID="_1648389607" r:id="rId20"/>
        </w:object>
      </w:r>
      <w:r w:rsidRPr="00377D6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– </w:t>
      </w:r>
      <w:r w:rsidRPr="00377D69">
        <w:rPr>
          <w:rFonts w:ascii="Times New Roman" w:eastAsia="Calibri" w:hAnsi="Times New Roman"/>
          <w:bCs/>
          <w:i/>
          <w:sz w:val="24"/>
          <w:szCs w:val="24"/>
        </w:rPr>
        <w:t>значимость критерия.</w:t>
      </w:r>
    </w:p>
    <w:p w:rsidR="00E36BED" w:rsidRPr="00377D69" w:rsidRDefault="00E36BED" w:rsidP="00E36BED">
      <w:pPr>
        <w:ind w:left="360"/>
        <w:jc w:val="both"/>
        <w:rPr>
          <w:rFonts w:ascii="Times New Roman" w:eastAsia="Calibri" w:hAnsi="Times New Roman"/>
          <w:bCs/>
          <w:i/>
          <w:snapToGrid w:val="0"/>
          <w:sz w:val="24"/>
          <w:szCs w:val="24"/>
        </w:rPr>
      </w:pPr>
      <w:r w:rsidRPr="00377D69">
        <w:rPr>
          <w:rFonts w:ascii="Times New Roman" w:eastAsia="Calibri" w:hAnsi="Times New Roman"/>
          <w:bCs/>
          <w:i/>
          <w:snapToGrid w:val="0"/>
          <w:sz w:val="24"/>
          <w:szCs w:val="24"/>
        </w:rPr>
        <w:t>Оценка по ценовому критерию осуществляется без учета НДС.</w:t>
      </w:r>
    </w:p>
    <w:p w:rsidR="00E36BED" w:rsidRPr="00377D69" w:rsidRDefault="00E36BED" w:rsidP="00E36BED">
      <w:pPr>
        <w:ind w:left="360"/>
        <w:jc w:val="both"/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</w:pPr>
    </w:p>
    <w:p w:rsidR="00E36BED" w:rsidRPr="00377D69" w:rsidRDefault="00E36BED" w:rsidP="00E36BED">
      <w:pPr>
        <w:numPr>
          <w:ilvl w:val="1"/>
          <w:numId w:val="11"/>
        </w:numPr>
        <w:spacing w:line="36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</w:pPr>
      <w:r w:rsidRPr="00377D69"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  <w:t xml:space="preserve">Баллы по КРИТЕРИЮ №2 </w:t>
      </w:r>
      <w:r w:rsidRPr="00377D69">
        <w:rPr>
          <w:rFonts w:ascii="Times New Roman" w:eastAsia="Times New Roman" w:hAnsi="Times New Roman"/>
          <w:snapToGrid w:val="0"/>
          <w:position w:val="-20"/>
          <w:sz w:val="24"/>
          <w:szCs w:val="24"/>
          <w:lang w:eastAsia="ru-RU"/>
        </w:rPr>
        <w:object w:dxaOrig="480" w:dyaOrig="440">
          <v:shape id="_x0000_i1032" type="#_x0000_t75" style="width:23.1pt;height:21.75pt" o:ole="" fillcolor="window">
            <v:imagedata r:id="rId21" o:title=""/>
          </v:shape>
          <o:OLEObject Type="Embed" ProgID="Equation.3" ShapeID="_x0000_i1032" DrawAspect="Content" ObjectID="_1648389608" r:id="rId22"/>
        </w:object>
      </w:r>
      <w:r w:rsidRPr="00377D69"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  <w:t>рассчитываются по следующей формуле (по критерию</w:t>
      </w:r>
      <w:r w:rsidRPr="00377D69">
        <w:rPr>
          <w:rFonts w:ascii="Times New Roman" w:eastAsia="Times New Roman" w:hAnsi="Times New Roman"/>
          <w:snapToGrid w:val="0"/>
          <w:sz w:val="24"/>
          <w:szCs w:val="24"/>
          <w:u w:val="single"/>
          <w:lang w:val="en-US" w:eastAsia="ru-RU"/>
        </w:rPr>
        <w:t> </w:t>
      </w:r>
      <w:r w:rsidRPr="00377D69"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  <w:t xml:space="preserve">2 максимальное значение критерия является предпочтительным): </w:t>
      </w:r>
    </w:p>
    <w:p w:rsidR="00E36BED" w:rsidRPr="00377D69" w:rsidRDefault="00E36BED" w:rsidP="00E36BED">
      <w:pPr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377D69">
        <w:rPr>
          <w:rFonts w:ascii="Times New Roman" w:eastAsia="Times New Roman" w:hAnsi="Times New Roman"/>
          <w:snapToGrid w:val="0"/>
          <w:position w:val="-24"/>
          <w:sz w:val="24"/>
          <w:szCs w:val="24"/>
          <w:lang w:eastAsia="ru-RU"/>
        </w:rPr>
        <w:object w:dxaOrig="2260" w:dyaOrig="480">
          <v:shape id="_x0000_i1033" type="#_x0000_t75" style="width:112.1pt;height:23.75pt" o:ole="" fillcolor="window">
            <v:imagedata r:id="rId23" o:title=""/>
          </v:shape>
          <o:OLEObject Type="Embed" ProgID="Equation.3" ShapeID="_x0000_i1033" DrawAspect="Content" ObjectID="_1648389609" r:id="rId24"/>
        </w:object>
      </w:r>
      <w:r w:rsidRPr="00377D6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где:</w:t>
      </w:r>
    </w:p>
    <w:p w:rsidR="00E36BED" w:rsidRPr="00377D69" w:rsidRDefault="00E36BED" w:rsidP="00E36BED">
      <w:pPr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377D69">
        <w:rPr>
          <w:rFonts w:ascii="Times New Roman" w:eastAsia="Times New Roman" w:hAnsi="Times New Roman"/>
          <w:snapToGrid w:val="0"/>
          <w:position w:val="-20"/>
          <w:sz w:val="24"/>
          <w:szCs w:val="24"/>
          <w:lang w:eastAsia="ru-RU"/>
        </w:rPr>
        <w:object w:dxaOrig="480" w:dyaOrig="440">
          <v:shape id="_x0000_i1034" type="#_x0000_t75" style="width:23.1pt;height:21.75pt" o:ole="" fillcolor="window">
            <v:imagedata r:id="rId25" o:title=""/>
          </v:shape>
          <o:OLEObject Type="Embed" ProgID="Equation.3" ShapeID="_x0000_i1034" DrawAspect="Content" ObjectID="_1648389610" r:id="rId26"/>
        </w:object>
      </w:r>
      <w:r w:rsidRPr="00377D6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– баллы, присуждаемые </w:t>
      </w:r>
      <w:r w:rsidRPr="00377D69">
        <w:rPr>
          <w:rFonts w:ascii="Times New Roman" w:eastAsia="Times New Roman" w:hAnsi="Times New Roman"/>
          <w:snapToGrid w:val="0"/>
          <w:sz w:val="24"/>
          <w:szCs w:val="24"/>
          <w:lang w:val="en-US" w:eastAsia="ru-RU"/>
        </w:rPr>
        <w:t>i</w:t>
      </w:r>
      <w:r w:rsidRPr="00377D6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-ой Заявке Участника по указанному критерию;</w:t>
      </w:r>
    </w:p>
    <w:p w:rsidR="00E36BED" w:rsidRPr="00377D69" w:rsidRDefault="00E36BED" w:rsidP="00E36BED">
      <w:pPr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377D69">
        <w:rPr>
          <w:rFonts w:ascii="Times New Roman" w:eastAsia="Times New Roman" w:hAnsi="Times New Roman"/>
          <w:snapToGrid w:val="0"/>
          <w:position w:val="-24"/>
          <w:sz w:val="24"/>
          <w:szCs w:val="24"/>
          <w:lang w:eastAsia="ru-RU"/>
        </w:rPr>
        <w:object w:dxaOrig="980" w:dyaOrig="480">
          <v:shape id="_x0000_i1035" type="#_x0000_t75" style="width:48.9pt;height:23.75pt" o:ole="">
            <v:imagedata r:id="rId27" o:title=""/>
          </v:shape>
          <o:OLEObject Type="Embed" ProgID="Equation.3" ShapeID="_x0000_i1035" DrawAspect="Content" ObjectID="_1648389611" r:id="rId28"/>
        </w:object>
      </w:r>
      <w:r w:rsidRPr="00377D6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– значение по критерию i-ой Заявки Участника, определяется как сумма значений по подкритериям </w:t>
      </w:r>
      <w:r w:rsidRPr="00377D69">
        <w:rPr>
          <w:rFonts w:ascii="Times New Roman" w:eastAsia="Times New Roman" w:hAnsi="Times New Roman"/>
          <w:snapToGrid w:val="0"/>
          <w:position w:val="-24"/>
          <w:sz w:val="24"/>
          <w:szCs w:val="24"/>
          <w:lang w:eastAsia="ru-RU"/>
        </w:rPr>
        <w:object w:dxaOrig="400" w:dyaOrig="480">
          <v:shape id="_x0000_i1036" type="#_x0000_t75" style="width:20.4pt;height:23.75pt" o:ole="">
            <v:imagedata r:id="rId29" o:title=""/>
          </v:shape>
          <o:OLEObject Type="Embed" ProgID="Equation.3" ShapeID="_x0000_i1036" DrawAspect="Content" ObjectID="_1648389612" r:id="rId30"/>
        </w:object>
      </w:r>
      <w:r w:rsidRPr="00377D6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, где</w:t>
      </w:r>
      <w:r w:rsidRPr="00377D69">
        <w:rPr>
          <w:rFonts w:ascii="Times New Roman" w:eastAsia="Times New Roman" w:hAnsi="Times New Roman"/>
          <w:snapToGrid w:val="0"/>
          <w:position w:val="-24"/>
          <w:sz w:val="24"/>
          <w:szCs w:val="24"/>
          <w:lang w:eastAsia="ru-RU"/>
        </w:rPr>
        <w:object w:dxaOrig="400" w:dyaOrig="480">
          <v:shape id="_x0000_i1037" type="#_x0000_t75" style="width:20.4pt;height:23.75pt" o:ole="">
            <v:imagedata r:id="rId31" o:title=""/>
          </v:shape>
          <o:OLEObject Type="Embed" ProgID="Equation.3" ShapeID="_x0000_i1037" DrawAspect="Content" ObjectID="_1648389613" r:id="rId32"/>
        </w:object>
      </w:r>
      <w:r w:rsidRPr="00377D6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- значение для j-го подкритерия, определяется по Таблице №1;</w:t>
      </w:r>
    </w:p>
    <w:p w:rsidR="00E36BED" w:rsidRPr="00377D69" w:rsidRDefault="00E36BED" w:rsidP="00E36BED">
      <w:pPr>
        <w:jc w:val="both"/>
        <w:rPr>
          <w:rFonts w:ascii="Times New Roman" w:eastAsia="Times New Roman" w:hAnsi="Times New Roman"/>
          <w:snapToGrid w:val="0"/>
          <w:sz w:val="24"/>
          <w:szCs w:val="24"/>
          <w:lang w:val="en-US" w:eastAsia="ru-RU"/>
        </w:rPr>
      </w:pPr>
      <w:r w:rsidRPr="00377D69">
        <w:rPr>
          <w:rFonts w:ascii="Times New Roman" w:eastAsia="Times New Roman" w:hAnsi="Times New Roman"/>
          <w:snapToGrid w:val="0"/>
          <w:position w:val="-18"/>
          <w:sz w:val="24"/>
          <w:szCs w:val="24"/>
          <w:lang w:eastAsia="ru-RU"/>
        </w:rPr>
        <w:object w:dxaOrig="320" w:dyaOrig="420">
          <v:shape id="_x0000_i1038" type="#_x0000_t75" style="width:16.3pt;height:20.4pt" o:ole="" fillcolor="window">
            <v:imagedata r:id="rId33" o:title=""/>
          </v:shape>
          <o:OLEObject Type="Embed" ProgID="Equation.3" ShapeID="_x0000_i1038" DrawAspect="Content" ObjectID="_1648389614" r:id="rId34"/>
        </w:object>
      </w:r>
      <w:r w:rsidRPr="00377D6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– </w:t>
      </w:r>
      <w:r w:rsidRPr="00377D69">
        <w:rPr>
          <w:rFonts w:ascii="Times New Roman" w:eastAsia="Calibri" w:hAnsi="Times New Roman"/>
          <w:bCs/>
          <w:i/>
          <w:sz w:val="24"/>
          <w:szCs w:val="24"/>
        </w:rPr>
        <w:t>значимость критерия</w:t>
      </w:r>
      <w:r w:rsidRPr="00377D6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E56F00" w:rsidRPr="00377D69" w:rsidRDefault="00E36BED" w:rsidP="00E36BED">
      <w:pPr>
        <w:jc w:val="right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377D6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Таблица №1</w:t>
      </w:r>
    </w:p>
    <w:tbl>
      <w:tblPr>
        <w:tblpPr w:leftFromText="180" w:rightFromText="180" w:bottomFromText="200" w:vertAnchor="text" w:horzAnchor="margin" w:tblpY="450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4110"/>
        <w:gridCol w:w="313"/>
        <w:gridCol w:w="113"/>
        <w:gridCol w:w="4536"/>
      </w:tblGrid>
      <w:tr w:rsidR="00E56F00" w:rsidRPr="00796D79" w:rsidTr="00E56F00"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F00" w:rsidRPr="00796D79" w:rsidRDefault="00E56F00">
            <w:pPr>
              <w:snapToGri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796D7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Критерий №2: Опыт Участника</w:t>
            </w:r>
          </w:p>
        </w:tc>
      </w:tr>
      <w:tr w:rsidR="00E56F00" w:rsidRPr="00796D79" w:rsidTr="005E5B86">
        <w:trPr>
          <w:trHeight w:val="605"/>
        </w:trPr>
        <w:tc>
          <w:tcPr>
            <w:tcW w:w="4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F00" w:rsidRPr="00796D79" w:rsidRDefault="00E81DC2">
            <w:pPr>
              <w:snapToGrid w:val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96D7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</w:t>
            </w:r>
            <w:r w:rsidR="00E56F00" w:rsidRPr="00796D7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ритерии</w:t>
            </w:r>
            <w:r w:rsidRPr="00796D7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(подкритерии)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F00" w:rsidRPr="00796D79" w:rsidRDefault="00E56F00">
            <w:pPr>
              <w:snapToGrid w:val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96D79">
              <w:rPr>
                <w:rFonts w:ascii="Times New Roman" w:eastAsia="Times New Roman" w:hAnsi="Times New Roman"/>
                <w:position w:val="-24"/>
                <w:sz w:val="24"/>
                <w:szCs w:val="24"/>
              </w:rPr>
              <w:object w:dxaOrig="405" w:dyaOrig="480">
                <v:shape id="_x0000_i1039" type="#_x0000_t75" style="width:20.4pt;height:23.1pt" o:ole="">
                  <v:imagedata r:id="rId31" o:title=""/>
                </v:shape>
                <o:OLEObject Type="Embed" ProgID="Equation.3" ShapeID="_x0000_i1039" DrawAspect="Content" ObjectID="_1648389615" r:id="rId35"/>
              </w:object>
            </w:r>
            <w:r w:rsidRPr="00796D79">
              <w:rPr>
                <w:rFonts w:ascii="Times New Roman" w:hAnsi="Times New Roman"/>
                <w:sz w:val="24"/>
                <w:szCs w:val="24"/>
              </w:rPr>
              <w:t>, балл</w:t>
            </w:r>
          </w:p>
        </w:tc>
      </w:tr>
      <w:tr w:rsidR="00377D69" w:rsidRPr="00796D79" w:rsidTr="00377D69">
        <w:trPr>
          <w:trHeight w:val="2218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D69" w:rsidRPr="00796D79" w:rsidRDefault="00377D69" w:rsidP="008D351A">
            <w:pPr>
              <w:snapToGrid w:val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796D79">
              <w:rPr>
                <w:rFonts w:ascii="Times New Roman" w:eastAsia="Calibri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6D79" w:rsidRPr="00796D79" w:rsidRDefault="00796D79" w:rsidP="00796D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D79">
              <w:rPr>
                <w:rFonts w:ascii="Times New Roman" w:hAnsi="Times New Roman"/>
                <w:sz w:val="24"/>
                <w:szCs w:val="24"/>
              </w:rPr>
              <w:t>Наличие опыта по фундаментальным и прикладным научным исследованиям, экспериментальным и опытно-конструкторским разработкам в области технических и прикладных наук.</w:t>
            </w:r>
          </w:p>
          <w:p w:rsidR="00796D79" w:rsidRPr="00796D79" w:rsidRDefault="00796D79" w:rsidP="00796D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D79" w:rsidRPr="00796D79" w:rsidRDefault="00796D79" w:rsidP="00796D79">
            <w:pPr>
              <w:rPr>
                <w:rFonts w:ascii="Times New Roman" w:hAnsi="Times New Roman"/>
                <w:sz w:val="24"/>
                <w:szCs w:val="24"/>
              </w:rPr>
            </w:pPr>
            <w:r w:rsidRPr="00796D79">
              <w:rPr>
                <w:rFonts w:ascii="Times New Roman" w:hAnsi="Times New Roman"/>
                <w:b/>
                <w:sz w:val="24"/>
                <w:szCs w:val="24"/>
              </w:rPr>
              <w:t>Вес 21 балл</w:t>
            </w:r>
          </w:p>
          <w:p w:rsidR="00796D79" w:rsidRPr="00796D79" w:rsidRDefault="00796D79" w:rsidP="00796D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D79" w:rsidRPr="00796D79" w:rsidRDefault="00796D79" w:rsidP="00796D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96D79">
              <w:rPr>
                <w:rFonts w:ascii="Times New Roman" w:hAnsi="Times New Roman"/>
                <w:b/>
                <w:sz w:val="24"/>
                <w:szCs w:val="24"/>
              </w:rPr>
              <w:t>Подтверждающие документы:</w:t>
            </w:r>
          </w:p>
          <w:p w:rsidR="00377D69" w:rsidRPr="00796D79" w:rsidRDefault="00796D79" w:rsidP="00796D79">
            <w:pPr>
              <w:rPr>
                <w:rFonts w:ascii="Times New Roman" w:eastAsia="Calibri" w:hAnsi="Times New Roman"/>
                <w:bCs/>
                <w:strike/>
                <w:sz w:val="24"/>
                <w:szCs w:val="24"/>
              </w:rPr>
            </w:pPr>
            <w:r w:rsidRPr="00796D79">
              <w:rPr>
                <w:rFonts w:ascii="Times New Roman" w:hAnsi="Times New Roman"/>
                <w:sz w:val="24"/>
                <w:szCs w:val="24"/>
              </w:rPr>
              <w:t>Справка о проводимых госбюджетных и хоздоговорных НИОКР.</w:t>
            </w:r>
            <w:bookmarkStart w:id="2" w:name="_GoBack"/>
            <w:bookmarkEnd w:id="2"/>
          </w:p>
        </w:tc>
      </w:tr>
      <w:tr w:rsidR="00377D69" w:rsidRPr="00796D79" w:rsidTr="00377D69">
        <w:trPr>
          <w:trHeight w:val="40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D69" w:rsidRPr="00796D79" w:rsidRDefault="00377D69" w:rsidP="00A0486D">
            <w:pPr>
              <w:snapToGrid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D69" w:rsidRPr="00796D79" w:rsidRDefault="00377D69" w:rsidP="00402507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796D79">
              <w:rPr>
                <w:rFonts w:ascii="Times New Roman" w:hAnsi="Times New Roman"/>
                <w:sz w:val="24"/>
                <w:szCs w:val="24"/>
              </w:rPr>
              <w:t xml:space="preserve">Суммарный объем госбюджетных и </w:t>
            </w:r>
            <w:r w:rsidR="00402507">
              <w:rPr>
                <w:rFonts w:ascii="Times New Roman" w:hAnsi="Times New Roman"/>
                <w:sz w:val="24"/>
                <w:szCs w:val="24"/>
              </w:rPr>
              <w:t>хоздоговорных НИОКР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D79" w:rsidRPr="00796D79" w:rsidRDefault="00796D79" w:rsidP="00796D79">
            <w:pPr>
              <w:snapToGrid w:val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796D79">
              <w:rPr>
                <w:rFonts w:ascii="Times New Roman" w:hAnsi="Times New Roman"/>
                <w:sz w:val="24"/>
                <w:szCs w:val="24"/>
              </w:rPr>
              <w:t>0 - 1  млн. руб. – 0 баллов,</w:t>
            </w:r>
          </w:p>
          <w:p w:rsidR="00796D79" w:rsidRPr="00796D79" w:rsidRDefault="00796D79" w:rsidP="00796D79">
            <w:pPr>
              <w:snapToGrid w:val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796D79">
              <w:rPr>
                <w:rFonts w:ascii="Times New Roman" w:hAnsi="Times New Roman"/>
                <w:sz w:val="24"/>
                <w:szCs w:val="24"/>
              </w:rPr>
              <w:t>2 - 10  млн. руб – 3 балла,</w:t>
            </w:r>
          </w:p>
          <w:p w:rsidR="00796D79" w:rsidRPr="00796D79" w:rsidRDefault="00796D79" w:rsidP="00796D79">
            <w:pPr>
              <w:snapToGrid w:val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796D79">
              <w:rPr>
                <w:rFonts w:ascii="Times New Roman" w:hAnsi="Times New Roman"/>
                <w:sz w:val="24"/>
                <w:szCs w:val="24"/>
              </w:rPr>
              <w:t>11 - 30  млн. руб. – 9 баллов,</w:t>
            </w:r>
          </w:p>
          <w:p w:rsidR="00796D79" w:rsidRPr="00796D79" w:rsidRDefault="00796D79" w:rsidP="00796D79">
            <w:pPr>
              <w:snapToGrid w:val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796D79">
              <w:rPr>
                <w:rFonts w:ascii="Times New Roman" w:hAnsi="Times New Roman"/>
                <w:sz w:val="24"/>
                <w:szCs w:val="24"/>
              </w:rPr>
              <w:t>31 - 60  млн. руб. – 15 баллов,</w:t>
            </w:r>
          </w:p>
          <w:p w:rsidR="00377D69" w:rsidRPr="00796D79" w:rsidRDefault="00796D79" w:rsidP="00796D79">
            <w:pPr>
              <w:snapToGrid w:val="0"/>
              <w:ind w:left="57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  <w:r w:rsidRPr="00796D79">
              <w:rPr>
                <w:rFonts w:ascii="Times New Roman" w:hAnsi="Times New Roman"/>
                <w:sz w:val="24"/>
                <w:szCs w:val="24"/>
              </w:rPr>
              <w:t>61 и более – 21 балл.</w:t>
            </w:r>
          </w:p>
        </w:tc>
      </w:tr>
      <w:tr w:rsidR="00377D69" w:rsidRPr="00796D79" w:rsidTr="00140FD7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D69" w:rsidRPr="00796D79" w:rsidRDefault="00377D69" w:rsidP="00C4361A">
            <w:pPr>
              <w:snapToGrid w:val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796D79">
              <w:rPr>
                <w:rFonts w:ascii="Times New Roman" w:eastAsia="Calibri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D69" w:rsidRPr="00796D79" w:rsidRDefault="00377D69" w:rsidP="00BF1ECF">
            <w:pPr>
              <w:rPr>
                <w:rFonts w:ascii="Times New Roman" w:hAnsi="Times New Roman"/>
                <w:sz w:val="24"/>
                <w:szCs w:val="24"/>
              </w:rPr>
            </w:pPr>
            <w:r w:rsidRPr="00796D79">
              <w:rPr>
                <w:rFonts w:ascii="Times New Roman" w:hAnsi="Times New Roman"/>
                <w:sz w:val="24"/>
                <w:szCs w:val="24"/>
              </w:rPr>
              <w:t>Количество созданных результатов интеллектуальной деятельности.</w:t>
            </w:r>
          </w:p>
          <w:p w:rsidR="00377D69" w:rsidRPr="00796D79" w:rsidRDefault="00377D69" w:rsidP="0079447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77D69" w:rsidRPr="00796D79" w:rsidRDefault="00377D69" w:rsidP="007944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96D79">
              <w:rPr>
                <w:rFonts w:ascii="Times New Roman" w:hAnsi="Times New Roman"/>
                <w:b/>
                <w:sz w:val="24"/>
                <w:szCs w:val="24"/>
              </w:rPr>
              <w:t>Вес 21 балл</w:t>
            </w:r>
          </w:p>
          <w:p w:rsidR="00377D69" w:rsidRPr="00796D79" w:rsidRDefault="00377D69" w:rsidP="0079447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77D69" w:rsidRPr="00796D79" w:rsidRDefault="00377D69" w:rsidP="00267D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96D79">
              <w:rPr>
                <w:rFonts w:ascii="Times New Roman" w:hAnsi="Times New Roman"/>
                <w:b/>
                <w:sz w:val="24"/>
                <w:szCs w:val="24"/>
              </w:rPr>
              <w:t>Подтверждающие документы:</w:t>
            </w:r>
          </w:p>
          <w:p w:rsidR="00796D79" w:rsidRPr="00796D79" w:rsidRDefault="00796D79" w:rsidP="00796D79">
            <w:pPr>
              <w:rPr>
                <w:rFonts w:ascii="Times New Roman" w:hAnsi="Times New Roman"/>
                <w:sz w:val="24"/>
                <w:szCs w:val="24"/>
              </w:rPr>
            </w:pPr>
            <w:r w:rsidRPr="00796D79">
              <w:rPr>
                <w:rFonts w:ascii="Times New Roman" w:hAnsi="Times New Roman"/>
                <w:sz w:val="24"/>
                <w:szCs w:val="24"/>
              </w:rPr>
              <w:t>Данный опыт подтверждается справкой в свободной форме о созданных объектах интеллектуальной деятельности с указанием номеров патентов на изобретения/полезные модели и свидетельств на ЭВМ.</w:t>
            </w:r>
          </w:p>
          <w:p w:rsidR="00377D69" w:rsidRPr="00796D79" w:rsidRDefault="00796D79" w:rsidP="00796D79">
            <w:pPr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  <w:r w:rsidRPr="00796D79">
              <w:rPr>
                <w:rFonts w:ascii="Times New Roman" w:eastAsia="Times New Roman" w:hAnsi="Times New Roman"/>
                <w:sz w:val="24"/>
                <w:szCs w:val="24"/>
              </w:rPr>
              <w:t>Количество созданных результатов интеллектуальной деятельности равно сумме полученных патентов на изобретения/полезные модели и свидетельств на ЭВМ.</w:t>
            </w:r>
          </w:p>
        </w:tc>
      </w:tr>
      <w:tr w:rsidR="00796D79" w:rsidRPr="00796D79" w:rsidTr="00377D69">
        <w:trPr>
          <w:trHeight w:val="53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6D79" w:rsidRPr="00796D79" w:rsidRDefault="00796D79" w:rsidP="00796D79">
            <w:pPr>
              <w:snapToGrid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6D79" w:rsidRPr="00796D79" w:rsidRDefault="00796D79" w:rsidP="00796D79">
            <w:pPr>
              <w:rPr>
                <w:rFonts w:ascii="Times New Roman" w:hAnsi="Times New Roman"/>
                <w:sz w:val="24"/>
                <w:szCs w:val="24"/>
              </w:rPr>
            </w:pPr>
            <w:r w:rsidRPr="00796D79">
              <w:rPr>
                <w:rFonts w:ascii="Times New Roman" w:hAnsi="Times New Roman"/>
                <w:sz w:val="24"/>
                <w:szCs w:val="24"/>
              </w:rPr>
              <w:t>Количество созданных результатов интеллектуальной деятельности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D79" w:rsidRPr="00796D79" w:rsidRDefault="00796D79" w:rsidP="00796D79">
            <w:pPr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796D79">
              <w:rPr>
                <w:rFonts w:ascii="Times New Roman" w:hAnsi="Times New Roman"/>
                <w:sz w:val="24"/>
                <w:szCs w:val="24"/>
              </w:rPr>
              <w:t>0 шт. – 0 баллов,</w:t>
            </w:r>
          </w:p>
          <w:p w:rsidR="00796D79" w:rsidRPr="00796D79" w:rsidRDefault="00796D79" w:rsidP="00796D79">
            <w:pPr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796D79">
              <w:rPr>
                <w:rFonts w:ascii="Times New Roman" w:hAnsi="Times New Roman"/>
                <w:sz w:val="24"/>
                <w:szCs w:val="24"/>
              </w:rPr>
              <w:t>1 - 2 шт. – 3 балла,</w:t>
            </w:r>
          </w:p>
          <w:p w:rsidR="00796D79" w:rsidRPr="00796D79" w:rsidRDefault="00796D79" w:rsidP="00796D79">
            <w:pPr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796D79">
              <w:rPr>
                <w:rFonts w:ascii="Times New Roman" w:hAnsi="Times New Roman"/>
                <w:sz w:val="24"/>
                <w:szCs w:val="24"/>
              </w:rPr>
              <w:t>3 - 29 шт. – 9 баллов,</w:t>
            </w:r>
          </w:p>
          <w:p w:rsidR="00796D79" w:rsidRPr="00796D79" w:rsidRDefault="00796D79" w:rsidP="00796D79">
            <w:pPr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796D79">
              <w:rPr>
                <w:rFonts w:ascii="Times New Roman" w:hAnsi="Times New Roman"/>
                <w:sz w:val="24"/>
                <w:szCs w:val="24"/>
              </w:rPr>
              <w:t>30 - 60 шт. – 15 баллов,</w:t>
            </w:r>
          </w:p>
          <w:p w:rsidR="00796D79" w:rsidRPr="00796D79" w:rsidRDefault="00796D79" w:rsidP="00796D79">
            <w:pPr>
              <w:ind w:left="78"/>
              <w:rPr>
                <w:rFonts w:ascii="Times New Roman" w:hAnsi="Times New Roman"/>
                <w:sz w:val="24"/>
                <w:szCs w:val="24"/>
              </w:rPr>
            </w:pPr>
            <w:r w:rsidRPr="00796D79">
              <w:rPr>
                <w:rFonts w:ascii="Times New Roman" w:hAnsi="Times New Roman"/>
                <w:sz w:val="24"/>
                <w:szCs w:val="24"/>
              </w:rPr>
              <w:t>61 шт. и более – 21 балл.</w:t>
            </w:r>
          </w:p>
        </w:tc>
      </w:tr>
      <w:tr w:rsidR="00BF1ECF" w:rsidRPr="00796D79" w:rsidTr="00E56F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1ECF" w:rsidRPr="00796D79" w:rsidRDefault="00267D81" w:rsidP="00BF1ECF">
            <w:pPr>
              <w:snapToGrid w:val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796D79">
              <w:rPr>
                <w:rFonts w:ascii="Times New Roman" w:eastAsia="Calibri" w:hAnsi="Times New Roman"/>
                <w:b/>
                <w:sz w:val="24"/>
                <w:szCs w:val="24"/>
              </w:rPr>
              <w:t>3</w:t>
            </w:r>
            <w:r w:rsidR="00BF1ECF" w:rsidRPr="00796D79">
              <w:rPr>
                <w:rFonts w:ascii="Times New Roman" w:eastAsia="Calibri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6D79" w:rsidRPr="00796D79" w:rsidRDefault="00796D79" w:rsidP="00796D7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6D79">
              <w:rPr>
                <w:rFonts w:ascii="Times New Roman" w:hAnsi="Times New Roman"/>
                <w:sz w:val="24"/>
                <w:szCs w:val="24"/>
              </w:rPr>
              <w:t xml:space="preserve">Опыт  исследования и построения математических моделей и цифровых двойников электросетевых объектов. Оценка осуществляется по наличию завершенных предшествующих НИОКР по данной теме и наличием объектов интеллектуальной деятельности по данной тематике. </w:t>
            </w:r>
          </w:p>
          <w:p w:rsidR="00796D79" w:rsidRPr="00796D79" w:rsidRDefault="00796D79" w:rsidP="00796D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D79" w:rsidRPr="00796D79" w:rsidRDefault="00796D79" w:rsidP="00796D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96D79">
              <w:rPr>
                <w:rFonts w:ascii="Times New Roman" w:hAnsi="Times New Roman"/>
                <w:b/>
                <w:sz w:val="24"/>
                <w:szCs w:val="24"/>
              </w:rPr>
              <w:t>Вес 58 баллов</w:t>
            </w:r>
          </w:p>
          <w:p w:rsidR="00796D79" w:rsidRPr="00796D79" w:rsidRDefault="00796D79" w:rsidP="00796D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96D79" w:rsidRPr="00796D79" w:rsidRDefault="00796D79" w:rsidP="00796D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96D79">
              <w:rPr>
                <w:rFonts w:ascii="Times New Roman" w:hAnsi="Times New Roman"/>
                <w:b/>
                <w:sz w:val="24"/>
                <w:szCs w:val="24"/>
              </w:rPr>
              <w:t>Подтверждающие документы:</w:t>
            </w:r>
          </w:p>
          <w:p w:rsidR="00796D79" w:rsidRPr="00796D79" w:rsidRDefault="00796D79" w:rsidP="00796D79">
            <w:pPr>
              <w:rPr>
                <w:rFonts w:ascii="Times New Roman" w:hAnsi="Times New Roman"/>
                <w:sz w:val="24"/>
                <w:szCs w:val="24"/>
              </w:rPr>
            </w:pPr>
            <w:r w:rsidRPr="00796D79">
              <w:rPr>
                <w:rFonts w:ascii="Times New Roman" w:hAnsi="Times New Roman"/>
                <w:sz w:val="24"/>
                <w:szCs w:val="24"/>
              </w:rPr>
              <w:t>Копии актов приемки НИОКР и действующих патентов.</w:t>
            </w:r>
          </w:p>
          <w:p w:rsidR="00EA1B34" w:rsidRPr="00796D79" w:rsidRDefault="00796D79" w:rsidP="00796D79">
            <w:pPr>
              <w:rPr>
                <w:rFonts w:ascii="Times New Roman" w:hAnsi="Times New Roman"/>
                <w:sz w:val="24"/>
                <w:szCs w:val="24"/>
              </w:rPr>
            </w:pPr>
            <w:r w:rsidRPr="00796D79">
              <w:rPr>
                <w:rFonts w:ascii="Times New Roman" w:hAnsi="Times New Roman"/>
                <w:sz w:val="24"/>
                <w:szCs w:val="24"/>
              </w:rPr>
              <w:t>Баллы по каждому из нижеследующих подкритериев 3.1 и 3.2 суммируются также в рамках одного подкритерия.</w:t>
            </w:r>
          </w:p>
        </w:tc>
      </w:tr>
      <w:tr w:rsidR="00796D79" w:rsidRPr="00796D79" w:rsidTr="005E5B8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6D79" w:rsidRPr="00796D79" w:rsidRDefault="00796D79" w:rsidP="00796D79">
            <w:pPr>
              <w:snapToGri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96D79">
              <w:rPr>
                <w:rFonts w:ascii="Times New Roman" w:eastAsia="Calibri" w:hAnsi="Times New Roman"/>
                <w:sz w:val="24"/>
                <w:szCs w:val="24"/>
              </w:rPr>
              <w:t>3.1</w:t>
            </w:r>
          </w:p>
        </w:tc>
        <w:tc>
          <w:tcPr>
            <w:tcW w:w="4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6D79" w:rsidRPr="00796D79" w:rsidRDefault="00796D79" w:rsidP="00796D79">
            <w:pPr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6D79">
              <w:rPr>
                <w:rFonts w:ascii="Times New Roman" w:hAnsi="Times New Roman"/>
                <w:sz w:val="24"/>
                <w:szCs w:val="24"/>
              </w:rPr>
              <w:t>Количество выполненных НИОКР по данному направлению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6D79" w:rsidRPr="00796D79" w:rsidRDefault="00796D79" w:rsidP="00796D7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6D79">
              <w:rPr>
                <w:rFonts w:ascii="Times New Roman" w:hAnsi="Times New Roman"/>
                <w:sz w:val="24"/>
                <w:szCs w:val="24"/>
              </w:rPr>
              <w:t>1 завершенная НИОКР – 13 баллов,</w:t>
            </w:r>
          </w:p>
          <w:p w:rsidR="00796D79" w:rsidRPr="00796D79" w:rsidRDefault="00796D79" w:rsidP="00796D79">
            <w:pPr>
              <w:rPr>
                <w:rFonts w:ascii="Times New Roman" w:hAnsi="Times New Roman"/>
                <w:sz w:val="24"/>
                <w:szCs w:val="24"/>
              </w:rPr>
            </w:pPr>
            <w:r w:rsidRPr="00796D79">
              <w:rPr>
                <w:rFonts w:ascii="Times New Roman" w:hAnsi="Times New Roman"/>
                <w:sz w:val="24"/>
                <w:szCs w:val="24"/>
              </w:rPr>
              <w:t>2 завершенных НИОКР – 16 баллов,</w:t>
            </w:r>
          </w:p>
          <w:p w:rsidR="00796D79" w:rsidRPr="00796D79" w:rsidRDefault="00796D79" w:rsidP="00796D79">
            <w:pPr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6D79">
              <w:rPr>
                <w:rFonts w:ascii="Times New Roman" w:hAnsi="Times New Roman"/>
                <w:sz w:val="24"/>
                <w:szCs w:val="24"/>
              </w:rPr>
              <w:t>3 завершенных НИОКР и более – 29 баллов.</w:t>
            </w:r>
          </w:p>
        </w:tc>
      </w:tr>
      <w:tr w:rsidR="00796D79" w:rsidRPr="00796D79" w:rsidTr="005E5B8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6D79" w:rsidRPr="00796D79" w:rsidRDefault="00796D79" w:rsidP="00796D79">
            <w:pPr>
              <w:snapToGri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96D79">
              <w:rPr>
                <w:rFonts w:ascii="Times New Roman" w:eastAsia="Calibri" w:hAnsi="Times New Roman"/>
                <w:sz w:val="24"/>
                <w:szCs w:val="24"/>
              </w:rPr>
              <w:t>3.2</w:t>
            </w:r>
          </w:p>
        </w:tc>
        <w:tc>
          <w:tcPr>
            <w:tcW w:w="4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6D79" w:rsidRPr="00796D79" w:rsidRDefault="00796D79" w:rsidP="00402507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796D79">
              <w:rPr>
                <w:rFonts w:ascii="Times New Roman" w:hAnsi="Times New Roman"/>
                <w:sz w:val="24"/>
                <w:szCs w:val="24"/>
              </w:rPr>
              <w:t>Количество действующих патентов, зарегистр</w:t>
            </w:r>
            <w:r w:rsidR="00402507">
              <w:rPr>
                <w:rFonts w:ascii="Times New Roman" w:hAnsi="Times New Roman"/>
                <w:sz w:val="24"/>
                <w:szCs w:val="24"/>
              </w:rPr>
              <w:t>ированных</w:t>
            </w:r>
            <w:r w:rsidRPr="00796D79">
              <w:rPr>
                <w:rFonts w:ascii="Times New Roman" w:hAnsi="Times New Roman"/>
                <w:sz w:val="24"/>
                <w:szCs w:val="24"/>
              </w:rPr>
              <w:t xml:space="preserve"> на заявител</w:t>
            </w:r>
            <w:r w:rsidR="00402507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6D79" w:rsidRPr="00796D79" w:rsidRDefault="00796D79" w:rsidP="00796D79">
            <w:pPr>
              <w:rPr>
                <w:rFonts w:ascii="Times New Roman" w:hAnsi="Times New Roman"/>
                <w:sz w:val="24"/>
                <w:szCs w:val="24"/>
              </w:rPr>
            </w:pPr>
            <w:r w:rsidRPr="00796D79">
              <w:rPr>
                <w:rFonts w:ascii="Times New Roman" w:hAnsi="Times New Roman"/>
                <w:sz w:val="24"/>
                <w:szCs w:val="24"/>
              </w:rPr>
              <w:t>1 патент – 13 баллов,</w:t>
            </w:r>
          </w:p>
          <w:p w:rsidR="00796D79" w:rsidRPr="00796D79" w:rsidRDefault="00796D79" w:rsidP="00796D79">
            <w:pPr>
              <w:rPr>
                <w:rFonts w:ascii="Times New Roman" w:hAnsi="Times New Roman"/>
                <w:sz w:val="24"/>
                <w:szCs w:val="24"/>
              </w:rPr>
            </w:pPr>
            <w:r w:rsidRPr="00796D79">
              <w:rPr>
                <w:rFonts w:ascii="Times New Roman" w:hAnsi="Times New Roman"/>
                <w:sz w:val="24"/>
                <w:szCs w:val="24"/>
              </w:rPr>
              <w:t>2 и более патента – 16 баллов,</w:t>
            </w:r>
          </w:p>
          <w:p w:rsidR="00796D79" w:rsidRPr="00796D79" w:rsidRDefault="00796D79" w:rsidP="00796D79">
            <w:pPr>
              <w:rPr>
                <w:rFonts w:ascii="Times New Roman" w:hAnsi="Times New Roman"/>
                <w:sz w:val="24"/>
                <w:szCs w:val="24"/>
              </w:rPr>
            </w:pPr>
            <w:r w:rsidRPr="00796D79">
              <w:rPr>
                <w:rFonts w:ascii="Times New Roman" w:hAnsi="Times New Roman"/>
                <w:sz w:val="24"/>
                <w:szCs w:val="24"/>
              </w:rPr>
              <w:t>3 и более патентов – 29 баллов.</w:t>
            </w:r>
          </w:p>
        </w:tc>
      </w:tr>
    </w:tbl>
    <w:p w:rsidR="00B06548" w:rsidRPr="00377D69" w:rsidRDefault="00B06548" w:rsidP="00B06548">
      <w:pPr>
        <w:pStyle w:val="a5"/>
        <w:spacing w:line="240" w:lineRule="auto"/>
        <w:rPr>
          <w:b/>
          <w:sz w:val="24"/>
          <w:szCs w:val="24"/>
        </w:rPr>
      </w:pPr>
    </w:p>
    <w:p w:rsidR="00B06548" w:rsidRPr="00377D69" w:rsidRDefault="00B06548" w:rsidP="00B06548">
      <w:pPr>
        <w:pStyle w:val="a5"/>
        <w:numPr>
          <w:ilvl w:val="0"/>
          <w:numId w:val="11"/>
        </w:numPr>
        <w:spacing w:line="240" w:lineRule="auto"/>
        <w:rPr>
          <w:b/>
          <w:sz w:val="24"/>
          <w:szCs w:val="24"/>
        </w:rPr>
      </w:pPr>
      <w:r w:rsidRPr="00377D69">
        <w:rPr>
          <w:b/>
          <w:sz w:val="24"/>
          <w:szCs w:val="24"/>
        </w:rPr>
        <w:t>Ранжировка Участников</w:t>
      </w:r>
    </w:p>
    <w:p w:rsidR="00B06548" w:rsidRPr="00377D69" w:rsidRDefault="00B06548" w:rsidP="00B06548">
      <w:pPr>
        <w:pStyle w:val="a5"/>
        <w:spacing w:line="240" w:lineRule="auto"/>
        <w:ind w:left="360"/>
        <w:rPr>
          <w:sz w:val="24"/>
          <w:szCs w:val="24"/>
        </w:rPr>
      </w:pPr>
    </w:p>
    <w:p w:rsidR="00B06548" w:rsidRPr="00377D69" w:rsidRDefault="00B06548" w:rsidP="00B06548">
      <w:pPr>
        <w:pStyle w:val="a5"/>
        <w:spacing w:line="240" w:lineRule="auto"/>
        <w:ind w:firstLine="709"/>
        <w:rPr>
          <w:sz w:val="24"/>
          <w:szCs w:val="24"/>
        </w:rPr>
      </w:pPr>
      <w:r w:rsidRPr="00377D6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B06548" w:rsidRPr="00377D69" w:rsidRDefault="00B06548" w:rsidP="00B06548">
      <w:pPr>
        <w:pStyle w:val="a5"/>
        <w:spacing w:line="240" w:lineRule="auto"/>
        <w:ind w:firstLine="709"/>
        <w:rPr>
          <w:sz w:val="24"/>
          <w:szCs w:val="24"/>
        </w:rPr>
      </w:pPr>
      <w:r w:rsidRPr="00377D69">
        <w:rPr>
          <w:sz w:val="24"/>
          <w:szCs w:val="24"/>
        </w:rPr>
        <w:t>Наивысшее место в итоговой ранжировке получает Заявка Участника, имеющая максимальную оценку.</w:t>
      </w:r>
    </w:p>
    <w:p w:rsidR="00B06548" w:rsidRPr="00377D69" w:rsidRDefault="00B06548" w:rsidP="00B06548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377D69">
        <w:rPr>
          <w:sz w:val="24"/>
          <w:szCs w:val="24"/>
        </w:rPr>
        <w:t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ранжировке Заявок, более высокое место присваивается Заявке, имеющей более низкую предложенную цену.</w:t>
      </w:r>
    </w:p>
    <w:p w:rsidR="00B06548" w:rsidRPr="00377D69" w:rsidRDefault="00B06548" w:rsidP="00B06548">
      <w:pPr>
        <w:pStyle w:val="a5"/>
        <w:spacing w:line="240" w:lineRule="auto"/>
        <w:ind w:firstLine="709"/>
        <w:rPr>
          <w:sz w:val="24"/>
          <w:szCs w:val="24"/>
        </w:rPr>
      </w:pPr>
      <w:r w:rsidRPr="00377D69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ранжировке Заявок, при условии, что предложенная цена у данных Участников одинаковая, в таком случае более высокое место присваивается Заявке Участника, которая имеет приоритет при выполнении работ/оказании услуг российскими лицами. </w:t>
      </w:r>
    </w:p>
    <w:p w:rsidR="00E56F00" w:rsidRPr="00377D69" w:rsidRDefault="00B06548" w:rsidP="00796D79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377D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</w:t>
      </w:r>
      <w:r w:rsidRPr="00377D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>имеют или все Участники не имеют приоритет при выполнении работ/оказании услуг российскими лицами, то более высокое место в ранжировке присваивается Заявке Участника, которая подана раньше на ЭТП (дата подачи Заявок фиксируется в протоколе вскрытия).</w:t>
      </w:r>
    </w:p>
    <w:sectPr w:rsidR="00E56F00" w:rsidRPr="00377D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A6E46"/>
    <w:multiLevelType w:val="hybridMultilevel"/>
    <w:tmpl w:val="0ECC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E7C15"/>
    <w:multiLevelType w:val="hybridMultilevel"/>
    <w:tmpl w:val="0ECC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D0D42"/>
    <w:multiLevelType w:val="hybridMultilevel"/>
    <w:tmpl w:val="0ECC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24E1F07"/>
    <w:multiLevelType w:val="hybridMultilevel"/>
    <w:tmpl w:val="26A4B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F94E38"/>
    <w:multiLevelType w:val="hybridMultilevel"/>
    <w:tmpl w:val="0ECC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F84C43"/>
    <w:multiLevelType w:val="hybridMultilevel"/>
    <w:tmpl w:val="0ECC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6178124B"/>
    <w:multiLevelType w:val="hybridMultilevel"/>
    <w:tmpl w:val="FBF6A13A"/>
    <w:lvl w:ilvl="0" w:tplc="B9AEDBAC">
      <w:start w:val="1"/>
      <w:numFmt w:val="decimal"/>
      <w:lvlText w:val="%1."/>
      <w:lvlJc w:val="left"/>
      <w:pPr>
        <w:ind w:left="2203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0">
    <w:nsid w:val="6542545C"/>
    <w:multiLevelType w:val="hybridMultilevel"/>
    <w:tmpl w:val="0ECC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9"/>
  </w:num>
  <w:num w:numId="5">
    <w:abstractNumId w:val="4"/>
  </w:num>
  <w:num w:numId="6">
    <w:abstractNumId w:val="5"/>
  </w:num>
  <w:num w:numId="7">
    <w:abstractNumId w:val="0"/>
  </w:num>
  <w:num w:numId="8">
    <w:abstractNumId w:val="1"/>
  </w:num>
  <w:num w:numId="9">
    <w:abstractNumId w:val="6"/>
  </w:num>
  <w:num w:numId="10">
    <w:abstractNumId w:val="8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F4D"/>
    <w:rsid w:val="0000253C"/>
    <w:rsid w:val="00063361"/>
    <w:rsid w:val="00063F4D"/>
    <w:rsid w:val="000759E2"/>
    <w:rsid w:val="00085C06"/>
    <w:rsid w:val="000E0360"/>
    <w:rsid w:val="000E7E5B"/>
    <w:rsid w:val="00112236"/>
    <w:rsid w:val="001508F5"/>
    <w:rsid w:val="00157148"/>
    <w:rsid w:val="00173DED"/>
    <w:rsid w:val="00197581"/>
    <w:rsid w:val="001A2E99"/>
    <w:rsid w:val="001C474A"/>
    <w:rsid w:val="00206C9A"/>
    <w:rsid w:val="002073C5"/>
    <w:rsid w:val="00224A97"/>
    <w:rsid w:val="002407A9"/>
    <w:rsid w:val="00256FC7"/>
    <w:rsid w:val="0026615E"/>
    <w:rsid w:val="00267D81"/>
    <w:rsid w:val="00297324"/>
    <w:rsid w:val="002A610F"/>
    <w:rsid w:val="002B0749"/>
    <w:rsid w:val="003067D0"/>
    <w:rsid w:val="00350CB0"/>
    <w:rsid w:val="00357EE3"/>
    <w:rsid w:val="00377D69"/>
    <w:rsid w:val="003818C8"/>
    <w:rsid w:val="00382D01"/>
    <w:rsid w:val="003837A1"/>
    <w:rsid w:val="003C52E8"/>
    <w:rsid w:val="003E6D12"/>
    <w:rsid w:val="00402507"/>
    <w:rsid w:val="0043065A"/>
    <w:rsid w:val="004421B6"/>
    <w:rsid w:val="004621A4"/>
    <w:rsid w:val="00463236"/>
    <w:rsid w:val="004C1788"/>
    <w:rsid w:val="004D5123"/>
    <w:rsid w:val="00582894"/>
    <w:rsid w:val="005E5B86"/>
    <w:rsid w:val="005F14A5"/>
    <w:rsid w:val="006034F5"/>
    <w:rsid w:val="0066723F"/>
    <w:rsid w:val="00683138"/>
    <w:rsid w:val="006B1A45"/>
    <w:rsid w:val="006B251E"/>
    <w:rsid w:val="006B713A"/>
    <w:rsid w:val="006C0888"/>
    <w:rsid w:val="006D0A87"/>
    <w:rsid w:val="006F68AD"/>
    <w:rsid w:val="0074632F"/>
    <w:rsid w:val="0077786E"/>
    <w:rsid w:val="0079447B"/>
    <w:rsid w:val="00796D79"/>
    <w:rsid w:val="007D2099"/>
    <w:rsid w:val="007E52EF"/>
    <w:rsid w:val="00807153"/>
    <w:rsid w:val="00810FCB"/>
    <w:rsid w:val="00812A21"/>
    <w:rsid w:val="008A52AC"/>
    <w:rsid w:val="008C0AA5"/>
    <w:rsid w:val="008C3862"/>
    <w:rsid w:val="008D351A"/>
    <w:rsid w:val="008F72FE"/>
    <w:rsid w:val="00935080"/>
    <w:rsid w:val="00941A4D"/>
    <w:rsid w:val="0098294E"/>
    <w:rsid w:val="00983A98"/>
    <w:rsid w:val="00996B5D"/>
    <w:rsid w:val="009F50F1"/>
    <w:rsid w:val="00A0486D"/>
    <w:rsid w:val="00A6145E"/>
    <w:rsid w:val="00AD62B4"/>
    <w:rsid w:val="00B0531A"/>
    <w:rsid w:val="00B06548"/>
    <w:rsid w:val="00B07319"/>
    <w:rsid w:val="00B30577"/>
    <w:rsid w:val="00B33CB5"/>
    <w:rsid w:val="00B34863"/>
    <w:rsid w:val="00B62964"/>
    <w:rsid w:val="00B71E85"/>
    <w:rsid w:val="00B94B9A"/>
    <w:rsid w:val="00BE32B2"/>
    <w:rsid w:val="00BF1ECF"/>
    <w:rsid w:val="00BF6899"/>
    <w:rsid w:val="00C370F1"/>
    <w:rsid w:val="00C4361A"/>
    <w:rsid w:val="00C8027B"/>
    <w:rsid w:val="00C8634C"/>
    <w:rsid w:val="00CA50D3"/>
    <w:rsid w:val="00D5433A"/>
    <w:rsid w:val="00D67D0F"/>
    <w:rsid w:val="00E13D66"/>
    <w:rsid w:val="00E22BC3"/>
    <w:rsid w:val="00E36BED"/>
    <w:rsid w:val="00E42CFB"/>
    <w:rsid w:val="00E56F00"/>
    <w:rsid w:val="00E617A4"/>
    <w:rsid w:val="00E73A46"/>
    <w:rsid w:val="00E75E16"/>
    <w:rsid w:val="00E81DC2"/>
    <w:rsid w:val="00EA1B34"/>
    <w:rsid w:val="00EB1E15"/>
    <w:rsid w:val="00ED50C8"/>
    <w:rsid w:val="00F06F48"/>
    <w:rsid w:val="00F73E04"/>
    <w:rsid w:val="00F83475"/>
    <w:rsid w:val="00FC486B"/>
    <w:rsid w:val="00FC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3C5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F00"/>
    <w:pPr>
      <w:snapToGrid w:val="0"/>
      <w:spacing w:line="360" w:lineRule="auto"/>
      <w:ind w:left="720" w:firstLine="567"/>
      <w:contextualSpacing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styleId="a4">
    <w:name w:val="Table Grid"/>
    <w:basedOn w:val="a1"/>
    <w:uiPriority w:val="59"/>
    <w:rsid w:val="00E36B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Подподпункт"/>
    <w:basedOn w:val="a"/>
    <w:link w:val="a6"/>
    <w:rsid w:val="00B06548"/>
    <w:pPr>
      <w:spacing w:line="360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B0654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7">
    <w:name w:val="Plain Text"/>
    <w:basedOn w:val="a"/>
    <w:link w:val="a8"/>
    <w:uiPriority w:val="99"/>
    <w:unhideWhenUsed/>
    <w:rsid w:val="00B06548"/>
    <w:rPr>
      <w:rFonts w:cstheme="minorBidi"/>
      <w:szCs w:val="21"/>
    </w:rPr>
  </w:style>
  <w:style w:type="character" w:customStyle="1" w:styleId="a8">
    <w:name w:val="Текст Знак"/>
    <w:basedOn w:val="a0"/>
    <w:link w:val="a7"/>
    <w:uiPriority w:val="99"/>
    <w:rsid w:val="00B06548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3C5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F00"/>
    <w:pPr>
      <w:snapToGrid w:val="0"/>
      <w:spacing w:line="360" w:lineRule="auto"/>
      <w:ind w:left="720" w:firstLine="567"/>
      <w:contextualSpacing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styleId="a4">
    <w:name w:val="Table Grid"/>
    <w:basedOn w:val="a1"/>
    <w:uiPriority w:val="59"/>
    <w:rsid w:val="00E36B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Подподпункт"/>
    <w:basedOn w:val="a"/>
    <w:link w:val="a6"/>
    <w:rsid w:val="00B06548"/>
    <w:pPr>
      <w:spacing w:line="360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B0654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7">
    <w:name w:val="Plain Text"/>
    <w:basedOn w:val="a"/>
    <w:link w:val="a8"/>
    <w:uiPriority w:val="99"/>
    <w:unhideWhenUsed/>
    <w:rsid w:val="00B06548"/>
    <w:rPr>
      <w:rFonts w:cstheme="minorBidi"/>
      <w:szCs w:val="21"/>
    </w:rPr>
  </w:style>
  <w:style w:type="character" w:customStyle="1" w:styleId="a8">
    <w:name w:val="Текст Знак"/>
    <w:basedOn w:val="a0"/>
    <w:link w:val="a7"/>
    <w:uiPriority w:val="99"/>
    <w:rsid w:val="00B06548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A8FEB-70C4-4AD4-9EB9-C81636E77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968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Дудин Андрей Дмитриевич</dc:creator>
  <cp:lastModifiedBy>Коноров Олег Александрович</cp:lastModifiedBy>
  <cp:revision>13</cp:revision>
  <dcterms:created xsi:type="dcterms:W3CDTF">2020-04-14T13:38:00Z</dcterms:created>
  <dcterms:modified xsi:type="dcterms:W3CDTF">2020-04-14T14:13:00Z</dcterms:modified>
</cp:coreProperties>
</file>